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C0" w:rsidRPr="00C207C0" w:rsidRDefault="00C207C0" w:rsidP="00C207C0">
      <w:pPr>
        <w:jc w:val="center"/>
        <w:rPr>
          <w:b/>
        </w:rPr>
      </w:pPr>
      <w:proofErr w:type="spellStart"/>
      <w:r w:rsidRPr="00C207C0">
        <w:rPr>
          <w:b/>
        </w:rPr>
        <w:t>Cведения</w:t>
      </w:r>
      <w:proofErr w:type="spellEnd"/>
      <w:r w:rsidRPr="00C207C0">
        <w:rPr>
          <w:b/>
        </w:rPr>
        <w:t xml:space="preserve"> о </w:t>
      </w:r>
      <w:proofErr w:type="gramStart"/>
      <w:r w:rsidRPr="00C207C0">
        <w:rPr>
          <w:b/>
        </w:rPr>
        <w:t xml:space="preserve">возможности,   </w:t>
      </w:r>
      <w:proofErr w:type="gramEnd"/>
      <w:r w:rsidRPr="00C207C0">
        <w:rPr>
          <w:b/>
        </w:rPr>
        <w:t>порядке и условиях внесения физическими и (или) юридическими лицами  добровольных пожертвований   и целевых взносов на нужды образовательной организации,   а также осуществления контроля за их расходами</w:t>
      </w:r>
      <w:bookmarkStart w:id="0" w:name="_GoBack"/>
      <w:bookmarkEnd w:id="0"/>
    </w:p>
    <w:p w:rsidR="00545BDB" w:rsidRPr="00545BDB" w:rsidRDefault="00545BDB" w:rsidP="00C207C0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приёма добровольных пожертвований.</w:t>
      </w:r>
    </w:p>
    <w:p w:rsidR="00545BDB" w:rsidRPr="00545BDB" w:rsidRDefault="00545BDB" w:rsidP="00545BDB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Добровольные пожертвования могут быть переданы физическими и юридическими лицами учреждению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 </w:t>
      </w:r>
    </w:p>
    <w:p w:rsidR="00545BDB" w:rsidRPr="00545BDB" w:rsidRDefault="00545BDB" w:rsidP="00545BDB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Добровольные пожертвования могут также выражаться в добровольном безвозмездном личном труде граждан, в том числе по ремонту, уборке помещений учреждения и прилегающей к нему территории, ведении кружков, секций, оформительских и других работ, оказании помощи в проведении мероприятий.</w:t>
      </w:r>
    </w:p>
    <w:p w:rsidR="00545BDB" w:rsidRPr="00545BDB" w:rsidRDefault="00545BDB" w:rsidP="00545BDB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Передача пожертвования осуществляется физическими лицами на основании договора. Договор на добровольное пожертвование может быть заключён с физическими лицом по желанию гражданина.</w:t>
      </w:r>
    </w:p>
    <w:p w:rsidR="00545BDB" w:rsidRPr="00545BDB" w:rsidRDefault="00545BDB" w:rsidP="00545BDB">
      <w:pPr>
        <w:shd w:val="clear" w:color="auto" w:fill="FFFFFF"/>
        <w:spacing w:before="100" w:beforeAutospacing="1"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Пожертвования в виде наличных денежных средств перечисляются на расчётный счёт учреждения через учреждения банков, иных кредитных организаций, учреждения почтовой связи. В платёжном поручении может быть указано целевое назначение взноса.</w:t>
      </w:r>
    </w:p>
    <w:p w:rsidR="00545BDB" w:rsidRPr="00545BDB" w:rsidRDefault="00545BDB" w:rsidP="00545BD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45BD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Добровольное пожертвования можно перечислить на лицевой счёт </w:t>
      </w:r>
    </w:p>
    <w:p w:rsidR="00545BDB" w:rsidRPr="00545BDB" w:rsidRDefault="00545BDB" w:rsidP="00545BD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45BD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муниципального бюджетного </w:t>
      </w:r>
    </w:p>
    <w:p w:rsidR="00545BDB" w:rsidRPr="00545BDB" w:rsidRDefault="00545BDB" w:rsidP="00545BD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45BD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t>дошкольного образовательного учреждения детский сад </w:t>
      </w:r>
    </w:p>
    <w:p w:rsidR="00545BDB" w:rsidRPr="00545BDB" w:rsidRDefault="00545BDB" w:rsidP="00545BD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45BDB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ru-RU"/>
        </w:rPr>
        <w:lastRenderedPageBreak/>
        <w:t>комбинированного вида "Алёнушка" с. Куйбышево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5BDB" w:rsidRPr="00545BDB" w:rsidRDefault="00545BDB" w:rsidP="00545BDB">
      <w:pPr>
        <w:shd w:val="clear" w:color="auto" w:fill="FFFFFF"/>
        <w:spacing w:before="30"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УФК по Ростовской области</w:t>
      </w:r>
    </w:p>
    <w:p w:rsidR="00545BDB" w:rsidRPr="00545BDB" w:rsidRDefault="00545BDB" w:rsidP="00545BDB">
      <w:pPr>
        <w:shd w:val="clear" w:color="auto" w:fill="FFFFFF"/>
        <w:spacing w:before="30"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(МБДОУ «Алёнушка» л/с 20586Х81660)</w:t>
      </w:r>
    </w:p>
    <w:p w:rsidR="00545BDB" w:rsidRPr="00545BDB" w:rsidRDefault="00545BDB" w:rsidP="00545BDB">
      <w:pPr>
        <w:shd w:val="clear" w:color="auto" w:fill="FFFFFF"/>
        <w:spacing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    346 940 Ростовская область Куйбышевский район</w:t>
      </w:r>
    </w:p>
    <w:p w:rsidR="00545BDB" w:rsidRPr="00545BDB" w:rsidRDefault="00545BDB" w:rsidP="00545BDB">
      <w:pPr>
        <w:shd w:val="clear" w:color="auto" w:fill="FFFFFF"/>
        <w:spacing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с. Куйбышево ул. Кузьменко 3-а</w:t>
      </w:r>
    </w:p>
    <w:p w:rsidR="00545BDB" w:rsidRPr="00545BDB" w:rsidRDefault="00545BDB" w:rsidP="00545BDB">
      <w:pPr>
        <w:shd w:val="clear" w:color="auto" w:fill="FFFFFF"/>
        <w:spacing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ИНН/</w:t>
      </w:r>
      <w:proofErr w:type="gramStart"/>
      <w:r w:rsidRPr="00545BD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КПП </w:t>
      </w: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6117003639</w:t>
      </w:r>
      <w:proofErr w:type="gramEnd"/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/611701001</w:t>
      </w:r>
    </w:p>
    <w:p w:rsidR="00545BDB" w:rsidRPr="00545BDB" w:rsidRDefault="00545BDB" w:rsidP="00545BDB">
      <w:pPr>
        <w:shd w:val="clear" w:color="auto" w:fill="FFFFFF"/>
        <w:spacing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ОГРН 1026101165584</w:t>
      </w:r>
    </w:p>
    <w:p w:rsidR="00545BDB" w:rsidRPr="00545BDB" w:rsidRDefault="00545BDB" w:rsidP="00545BDB">
      <w:pPr>
        <w:shd w:val="clear" w:color="auto" w:fill="FFFFFF"/>
        <w:spacing w:before="30"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Лицевой счёт</w:t>
      </w: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20586Х81660</w:t>
      </w:r>
    </w:p>
    <w:p w:rsidR="00545BDB" w:rsidRPr="00545BDB" w:rsidRDefault="00545BDB" w:rsidP="00545BDB">
      <w:pPr>
        <w:shd w:val="clear" w:color="auto" w:fill="FFFFFF"/>
        <w:spacing w:before="30" w:after="30" w:line="39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45BDB" w:rsidRPr="00545BDB" w:rsidRDefault="00545BDB" w:rsidP="00545BDB">
      <w:pPr>
        <w:shd w:val="clear" w:color="auto" w:fill="FFFFFF"/>
        <w:spacing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u w:val="single"/>
          <w:lang w:eastAsia="ru-RU"/>
        </w:rPr>
        <w:t>Р/С</w:t>
      </w: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40701810460151000369 в отделение Ростов-на-Дону г. Ростов-на-Дону</w:t>
      </w:r>
    </w:p>
    <w:p w:rsidR="00545BDB" w:rsidRPr="00545BDB" w:rsidRDefault="00545BDB" w:rsidP="00545BDB">
      <w:pPr>
        <w:shd w:val="clear" w:color="auto" w:fill="FFFFFF"/>
        <w:spacing w:after="30" w:line="39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БИК 046015001</w:t>
      </w:r>
    </w:p>
    <w:p w:rsidR="00545BDB" w:rsidRPr="00545BDB" w:rsidRDefault="00545BDB" w:rsidP="00545BDB">
      <w:pPr>
        <w:shd w:val="clear" w:color="auto" w:fill="FFFFFF"/>
        <w:spacing w:before="30" w:after="30" w:line="39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 добровольного пожертвования денежных средств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образовательному учреждению на развитие материально-технической базы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Куйбышево                                                                                     "____" _________ 20__ г.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___________________________________________________________________________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  <w:r w:rsidRPr="00545BD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 физического лица, паспортные данные, место жительства)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именуемый  в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дальнейшем "Жертвователь", с одной стороны, и Муниципальное  бюджетное дошкольное образовательное учреждение детский сад комбинированного вида «Алёнушка» именуемое в дальнейшем "Одаряемый" , в лице заведующего Саенко И.Л. действующего на основании Устава, с другой стороны, заключили настоящий Договор о нижеследующем.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 1. Предмет договора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1.1.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Жертвователь  обязуется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безвозмездно  передать   Одаряемому  в собственность на цели, указанные в настоящем Договоре, денежные  средства (далее    по    тексту    договора    -          Пожертвование)  в размере______________________________________________________ руб.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 (Сумма цифрами и прописью)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   учреждение   вправе    привлекать    в    порядке,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  договором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 муниципальным бюджетным дошкольным образовательным учреждением детский сад комбинированного вида «Алёнушка» и родителями (лицами их заменяющими)ребенка, посещающего МБДОУ для оказания добровольной  спонсорской  помощи через филиалы Сбербанка на расчетный счет Учреждения   или в установленном законом порядке на приобретение оборудования, ремонтные работы, пополнение развивающей среды.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1.2. Пожертвование  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передается  в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собственность   Одаряемому   на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следующих целей: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1.2.1. Приобретение оборудования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1.2.2. Ремонтные работы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1.2.3. Пополнение развивающей среды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1.3.  Указанные   в   п. 1.2.   цели   использования   Пожертвования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соответствуют  целям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благотворительной  деятельности,   определенным   в статье 2   Федерального   закона   N 135-ФЗ     от     11.08.1995 г.   "О благотворительной деятельности и благотворительных организациях".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 2. Права и обязанности сторон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2.1. Жертвователь обязуется перечислить на расчетный счет Одаряемого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Пожертвование  в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течение  _______________  дней  с  момента   подписания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Договора.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 2.2. Одаряемый вправе в любое время до перечисления Пожертвования от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2.3. Одаряемый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  использовать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Пожертвование  исключительно  в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целях,  указанных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  п. 1.2. 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  Договора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В   соответствии   с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 3 ст. 582 ГК РФ одаряемый обязан вести обособленный учет всех операций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использованию Пожертвования. Об использовании Пожертвования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  обязан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предоставить Жертвователю письменный отчет, который вывешивается на стенде в группе,  а также  давать 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2.4.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 использование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Пожертвования  в  соответствии  с  целями,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указанными  в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п. 1.2   настоящего   Договора,   становится   невозможным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вследствие  изменившихся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обстоятельств,  то  Пожертвование  может   быть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использовано Одаряемым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других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целях  только  с  письменного  согласия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Жертвователя.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Ответственность Одаряемого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3.1. Использование Пожертвования или его части не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соответствии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оговоренными в п. 1.2. настоящего договора целями ведет к отмене договора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пожертвования. В случае отмены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  пожертвования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Одаряемый  обязан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возвратить Жертвователю Пожертвование.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Конфиденциальность.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1.Условия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 и дополнительных соглашений к нему конфиденциальны и не подлежат разглашению.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Разрешение споров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 и разногласия, которые могут возникнуть между сторонами по вопросам, </w:t>
      </w:r>
      <w:proofErr w:type="spell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ненашедшим</w:t>
      </w:r>
      <w:proofErr w:type="spell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своего разрешения в тексте данного договора, будут разрешаться путем переговоров на основе действующего законодательства.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не урегулировании в процессе переговоров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спорных  вопросов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споры разрешаются в судебном порядке в соответствии с федеральным законодательством.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договора.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Изменение и расторжение договора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 расторжение договора возможны по соглашению сторон настоящего договора.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Заключительные положения.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</w:t>
      </w:r>
      <w:proofErr w:type="spell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подлежаще</w:t>
      </w:r>
      <w:proofErr w:type="spell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уполномоченными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представителями сторон.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8.3.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составлен на русском языке в двух экземплярах, из которых один находится у Жертвователя, второй – у Учреждения.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5BDB" w:rsidRPr="00545BDB" w:rsidRDefault="00545BDB" w:rsidP="00545BDB">
      <w:pPr>
        <w:shd w:val="clear" w:color="auto" w:fill="FFFFFF"/>
        <w:spacing w:after="0" w:line="240" w:lineRule="auto"/>
        <w:ind w:left="450" w:hanging="45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 w:rsidRPr="00545BD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545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 и реквизиты сторон:</w:t>
      </w:r>
    </w:p>
    <w:p w:rsidR="00545BDB" w:rsidRPr="00545BDB" w:rsidRDefault="00545BDB" w:rsidP="00545BD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 </w:t>
      </w:r>
      <w:proofErr w:type="gramStart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Жертвователь:   </w:t>
      </w:r>
      <w:proofErr w:type="gramEnd"/>
      <w:r w:rsidRPr="00545B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Учреждение: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1"/>
        <w:gridCol w:w="2262"/>
      </w:tblGrid>
      <w:tr w:rsidR="00545BDB" w:rsidRPr="00545BDB" w:rsidTr="00545BDB">
        <w:trPr>
          <w:jc w:val="center"/>
        </w:trPr>
        <w:tc>
          <w:tcPr>
            <w:tcW w:w="4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паспорт_____________________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выдан______________________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адрес_______________________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Подпись_____________________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дошкольное образовательное учреждение детский сад </w:t>
            </w: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комбинированного вида «Алёнушка»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346 940 Ростовская область Куйбышевский район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Куйбышево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Кульменко</w:t>
            </w:r>
            <w:proofErr w:type="spellEnd"/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3-а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«Алёнушка»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Саенко И.Л.______________</w:t>
            </w:r>
          </w:p>
          <w:p w:rsidR="00545BDB" w:rsidRPr="00545BDB" w:rsidRDefault="00545BDB" w:rsidP="00545BD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F1159D" w:rsidRDefault="00F1159D"/>
    <w:sectPr w:rsidR="00F1159D" w:rsidSect="00BE1065">
      <w:pgSz w:w="8400" w:h="11900"/>
      <w:pgMar w:top="472" w:right="456" w:bottom="472" w:left="39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AD"/>
    <w:rsid w:val="00545BDB"/>
    <w:rsid w:val="00546AAD"/>
    <w:rsid w:val="00BE1065"/>
    <w:rsid w:val="00C207C0"/>
    <w:rsid w:val="00F1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0E92"/>
  <w15:chartTrackingRefBased/>
  <w15:docId w15:val="{8A093ECD-609D-4582-9322-8D2883D8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64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81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19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5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928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2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1174</Words>
  <Characters>6695</Characters>
  <Application>Microsoft Office Word</Application>
  <DocSecurity>0</DocSecurity>
  <Lines>55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2017-10-19T09:16:00Z</dcterms:created>
  <dcterms:modified xsi:type="dcterms:W3CDTF">2017-10-19T09:20:00Z</dcterms:modified>
</cp:coreProperties>
</file>